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176" w:type="dxa"/>
        <w:tblLayout w:type="fixed"/>
        <w:tblLook w:val="04A0"/>
      </w:tblPr>
      <w:tblGrid>
        <w:gridCol w:w="440"/>
        <w:gridCol w:w="1134"/>
        <w:gridCol w:w="837"/>
        <w:gridCol w:w="722"/>
        <w:gridCol w:w="979"/>
        <w:gridCol w:w="1006"/>
        <w:gridCol w:w="850"/>
        <w:gridCol w:w="2255"/>
        <w:gridCol w:w="708"/>
        <w:gridCol w:w="993"/>
        <w:gridCol w:w="1417"/>
      </w:tblGrid>
      <w:tr w:rsidR="00D70549" w:rsidRPr="00D70549" w:rsidTr="00C21625">
        <w:trPr>
          <w:trHeight w:val="284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ГБУ "Жилищник района Царицыно"</w:t>
            </w:r>
          </w:p>
        </w:tc>
      </w:tr>
      <w:tr w:rsidR="00D70549" w:rsidRPr="00D70549" w:rsidTr="00C21625">
        <w:trPr>
          <w:trHeight w:val="279"/>
        </w:trPr>
        <w:tc>
          <w:tcPr>
            <w:tcW w:w="113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 об оказываемых коммунальных</w:t>
            </w:r>
            <w:r w:rsidR="00551C8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и эксплуатационных</w:t>
            </w:r>
            <w:bookmarkStart w:id="0" w:name="_GoBack"/>
            <w:bookmarkEnd w:id="0"/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услугах</w:t>
            </w:r>
          </w:p>
        </w:tc>
      </w:tr>
      <w:tr w:rsidR="00D70549" w:rsidRPr="00D70549" w:rsidTr="00C21625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D70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549" w:rsidRPr="00D70549" w:rsidRDefault="00D70549" w:rsidP="001E4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01.0</w:t>
            </w:r>
            <w:r w:rsidR="00A74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</w:t>
            </w:r>
            <w:r w:rsidR="001E42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D70549" w:rsidRPr="00D70549" w:rsidTr="00C21625">
        <w:trPr>
          <w:trHeight w:val="39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коммунальной услуги (дата начала действия тарифа)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Основание предоставления услуги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Тариф (цена)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Лицо, осуществляющее поставку коммунального ресурса (наименование, ИНН)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Реквизиты договора на поставку коммунального ресурса (№ и дата)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Норматив потребления коммунальной услуги в жилых помещениях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Нормативно правовой акт, устанавливающий норматив потребления коммунальной у</w:t>
            </w:r>
            <w:r w:rsidR="00403A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луги (дата, номер, наименование принявшего акт органа)</w:t>
            </w:r>
          </w:p>
        </w:tc>
      </w:tr>
      <w:tr w:rsidR="00D70549" w:rsidRPr="00D70549" w:rsidTr="00C21625">
        <w:trPr>
          <w:trHeight w:val="29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2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Холодное водоснабжение (с 01.0</w:t>
            </w:r>
            <w:r w:rsidR="00212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A74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.2019</w:t>
            </w:r>
            <w:r w:rsidR="00212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-01.01.2020г.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Предоставляется через договор управления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/куб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C80F11" w:rsidP="00A7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АО "Мосводоканал",7701984274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№90527, 01.01.2016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Default="00D70549" w:rsidP="0016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2D0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.12.201</w:t>
            </w:r>
            <w:r w:rsidR="001632D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 г. №8</w:t>
            </w:r>
            <w:r w:rsidR="001632D0"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-ПП "Об утверждении цен, ставок и тарифов на жилищно-коммунальные услуги для населения"</w:t>
            </w:r>
          </w:p>
          <w:p w:rsidR="003D4541" w:rsidRDefault="003D4541" w:rsidP="003D45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1 </w:t>
            </w:r>
            <w:r w:rsidR="001E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июля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2019 года измен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ены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став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тариф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жилищно-коммунальные услуги для населения Москвы. Основные изменения утверждены </w:t>
            </w:r>
            <w:hyperlink r:id="rId4" w:tgtFrame="_blank" w:history="1">
              <w:r w:rsidRPr="003D4541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постановлением Правительства Москвы от 04 декабря 2018 года N 1497-ПП "О внесении изменений в постановление Правительства Москвы от 13 декабря 2016 г. N 848-ПП"</w:t>
              </w:r>
            </w:hyperlink>
            <w:r w:rsidRPr="003D45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приказами Департамента экономической политики и развития города Москвы (</w:t>
            </w:r>
            <w:proofErr w:type="spellStart"/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ДЭПиР</w:t>
            </w:r>
            <w:proofErr w:type="spellEnd"/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1E42B9" w:rsidRPr="004E1C51" w:rsidRDefault="001E42B9" w:rsidP="004E1C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2E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Постановление Правительства Москвы от 3 декабря 2019 № 1596-ПП «О внесении изменений в постановление Правительства Москвы от 13 декабря 2016 г. № 848-ПП»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6,935 м3/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28.07.1998 №566-ПП "О мерах по стимулированию 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энерго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 и водоснабжения в г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оскве"</w:t>
            </w:r>
          </w:p>
        </w:tc>
      </w:tr>
      <w:tr w:rsidR="00D70549" w:rsidRPr="00D70549" w:rsidTr="00C21625">
        <w:trPr>
          <w:trHeight w:val="31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2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Горячее водоснабжение (с 01.0</w:t>
            </w:r>
            <w:r w:rsidR="00212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A74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.2019</w:t>
            </w:r>
            <w:r w:rsidR="00212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-01.07.2020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Предоставляется через договор управления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/куб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C80F11" w:rsidP="005B3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198,19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ПАО "МОЭК",7720518494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№06.570162ГВС, 01.01.2016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Default="001632D0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 г. №8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-ПП "Об утверждении цен, ставок и тарифов на жилищно-коммунальные услуги для населения"</w:t>
            </w:r>
          </w:p>
          <w:p w:rsidR="003D4541" w:rsidRDefault="003D4541" w:rsidP="00D70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 1 </w:t>
            </w:r>
            <w:r w:rsidR="001E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июля 2020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измен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ены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став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тариф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жилищно-коммунальные услуги для населения Москвы. Основные изменения утверждены </w:t>
            </w:r>
            <w:hyperlink r:id="rId5" w:tgtFrame="_blank" w:history="1">
              <w:r w:rsidRPr="003D4541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постановлением Правительства Москвы от 04 декабря 2018 года N 1497-ПП "О внесении изменений в постановление Правительства Москвы от 13 декабря 2016 г. N 848-ПП"</w:t>
              </w:r>
            </w:hyperlink>
            <w:r w:rsidRPr="003D45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приказами Департамента экономической политики и развития города Москвы (</w:t>
            </w:r>
            <w:proofErr w:type="spellStart"/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ДЭПиР</w:t>
            </w:r>
            <w:proofErr w:type="spellEnd"/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  <w:p w:rsidR="001E42B9" w:rsidRPr="004E1C51" w:rsidRDefault="001E42B9" w:rsidP="004E1C5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Москвы от 3 декабря 2019 № 1596-ПП «О внесении изменений в постановление Правительства Москвы от 13 декабря 2016 г. № 848-ПП»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4,745 м3/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28.07.1998 №566-ПП "О мерах по стимулированию 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энерго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 и водоснабжения в г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оскве"</w:t>
            </w:r>
          </w:p>
        </w:tc>
      </w:tr>
      <w:tr w:rsidR="00D70549" w:rsidRPr="00D70549" w:rsidTr="00C21625">
        <w:trPr>
          <w:trHeight w:val="11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2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Отопление (с 01.0</w:t>
            </w:r>
            <w:r w:rsidR="00212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</w:t>
            </w:r>
            <w:r w:rsidR="00A74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212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-01.07.2020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Предоставляется через договор управления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руб./Гкал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212799" w:rsidP="00A7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2389,72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ПАО "МОЭК",7720518494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№06.570162-ТЭ, 01.01.2016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4E1C51" w:rsidRDefault="001632D0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1C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13.12.2016 г. №848-ПП "Об утверждении цен, ставок и тарифов на жилищно-коммунальные услуги для населения"</w:t>
            </w:r>
          </w:p>
          <w:p w:rsidR="003D4541" w:rsidRPr="00D70549" w:rsidRDefault="001E42B9" w:rsidP="001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 июля 2020</w:t>
            </w:r>
            <w:r w:rsidR="003D4541"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измен</w:t>
            </w:r>
            <w:r w:rsid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ены</w:t>
            </w:r>
            <w:r w:rsidR="003D4541"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</w:t>
            </w:r>
            <w:r w:rsid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3D4541"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став</w:t>
            </w:r>
            <w:r w:rsid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  <w:r w:rsidR="003D4541"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тариф</w:t>
            </w:r>
            <w:r w:rsid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3D4541"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жилищно-коммунальные услуги для населения Москвы. Основные изменения утверждены </w:t>
            </w:r>
            <w:hyperlink r:id="rId6" w:tgtFrame="_blank" w:history="1">
              <w:r w:rsidR="003D4541" w:rsidRPr="003D4541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постановлением Правительства Москвы от 04 декабря 2018 года N 1497-ПП "О внесении изменений в постановление Правительства Москвы от 13 декабря 2016 г. N 848-ПП"</w:t>
              </w:r>
            </w:hyperlink>
            <w:r w:rsidR="003D4541" w:rsidRPr="003D45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3D4541"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приказами Департамента экономической политики и развития города Москвы (</w:t>
            </w:r>
            <w:proofErr w:type="spellStart"/>
            <w:r w:rsidR="003D4541"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ДЭПиР</w:t>
            </w:r>
            <w:proofErr w:type="spellEnd"/>
            <w:r w:rsidR="003D4541"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0,016 Гкал/кв.м.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28.07.1998 №566-ПП "О мерах по стимулированию 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энерго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 и водоснабжения в г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оскве"</w:t>
            </w:r>
          </w:p>
        </w:tc>
      </w:tr>
      <w:tr w:rsidR="00D70549" w:rsidRPr="00D70549" w:rsidTr="00C21625">
        <w:trPr>
          <w:trHeight w:val="31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2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Водоотведение (с 01.0</w:t>
            </w:r>
            <w:r w:rsidR="00212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.201</w:t>
            </w:r>
            <w:r w:rsidR="00A748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  <w:r w:rsidR="002127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-01.07.2020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Предоставляется через договор управления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/куб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212799" w:rsidP="00A74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12799">
              <w:rPr>
                <w:rFonts w:ascii="Times New Roman" w:eastAsia="Times New Roman" w:hAnsi="Times New Roman" w:cs="Times New Roman"/>
                <w:color w:val="000000"/>
              </w:rPr>
              <w:t>29,57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АО "Мосводоканал",7701984274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№90527, 01.01.2016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Default="001632D0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 г. №8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-ПП "Об утверждении цен, ставок и тарифов на жилищно-коммунальные услуги для населения"</w:t>
            </w:r>
          </w:p>
          <w:p w:rsidR="003D4541" w:rsidRPr="00D70549" w:rsidRDefault="003D4541" w:rsidP="001E4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1</w:t>
            </w:r>
            <w:r w:rsidR="001E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июля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20</w:t>
            </w:r>
            <w:r w:rsidR="001E42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года измен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ены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цен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став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тариф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 жилищно-коммунальные услуги для населения Москвы. Основные изменения утверждены </w:t>
            </w:r>
            <w:hyperlink r:id="rId7" w:tgtFrame="_blank" w:history="1">
              <w:r w:rsidRPr="003D4541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0"/>
                  <w:szCs w:val="20"/>
                </w:rPr>
                <w:t>постановлением Правительства Москвы от 04 декабря 2018 года N 1497-ПП "О внесении изменений в постановление Правительства Москвы от 13 декабря 2016 г. N 848-ПП"</w:t>
              </w:r>
            </w:hyperlink>
            <w:r w:rsidRPr="003D454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приказами Департамента экономической политики и развития города Москвы (</w:t>
            </w:r>
            <w:proofErr w:type="spellStart"/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ДЭПиР</w:t>
            </w:r>
            <w:proofErr w:type="spellEnd"/>
            <w:r w:rsidRPr="003D45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11,68 м3/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чел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ес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549" w:rsidRPr="00D70549" w:rsidRDefault="00D70549" w:rsidP="00D70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 xml:space="preserve">28.07.1998 №566-ПП "О мерах по стимулированию </w:t>
            </w: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энерго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- и водоснабжения в г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оскве"</w:t>
            </w:r>
          </w:p>
        </w:tc>
      </w:tr>
      <w:tr w:rsidR="00551C8E" w:rsidRPr="00D70549" w:rsidTr="00C21625">
        <w:trPr>
          <w:trHeight w:val="31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8E" w:rsidRPr="00D70549" w:rsidRDefault="00551C8E" w:rsidP="00D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8E" w:rsidRPr="00D70549" w:rsidRDefault="00551C8E" w:rsidP="0055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жил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ом. 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(с 01.0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20-31.12.2020</w:t>
            </w:r>
            <w:r w:rsidRPr="00D7054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8E" w:rsidRPr="00D70549" w:rsidRDefault="00551C8E" w:rsidP="00D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70549">
              <w:rPr>
                <w:rFonts w:ascii="Times New Roman" w:eastAsia="Times New Roman" w:hAnsi="Times New Roman" w:cs="Times New Roman"/>
                <w:color w:val="000000"/>
              </w:rPr>
              <w:t>Предоставляется через договор управления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8E" w:rsidRPr="00D70549" w:rsidRDefault="00551C8E" w:rsidP="0055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руб</w:t>
            </w:r>
            <w:proofErr w:type="spellEnd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gramStart"/>
            <w:r w:rsidRPr="00D70549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8E" w:rsidRPr="00D70549" w:rsidRDefault="00551C8E" w:rsidP="0055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Pr="0021279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49/24,66 (в зависимости от категории дома)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8E" w:rsidRPr="00D70549" w:rsidRDefault="00551C8E" w:rsidP="0055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ГБУ «Жилищник района Царицыно» 7724321964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8E" w:rsidRPr="00D70549" w:rsidRDefault="00551C8E" w:rsidP="00D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8E" w:rsidRPr="00551C8E" w:rsidRDefault="00551C8E" w:rsidP="0055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0</w:t>
            </w:r>
            <w:r w:rsidRPr="00551C8E">
              <w:rPr>
                <w:rFonts w:ascii="Times New Roman" w:eastAsia="Times New Roman" w:hAnsi="Times New Roman" w:cs="Times New Roman"/>
                <w:color w:val="000000"/>
              </w:rPr>
              <w:t>3 декабря 2019 г. N 1596-ПП</w:t>
            </w:r>
          </w:p>
          <w:p w:rsidR="00551C8E" w:rsidRPr="00D70549" w:rsidRDefault="00551C8E" w:rsidP="00551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551C8E">
              <w:rPr>
                <w:rFonts w:ascii="Times New Roman" w:eastAsia="Times New Roman" w:hAnsi="Times New Roman" w:cs="Times New Roman"/>
                <w:color w:val="000000"/>
              </w:rPr>
              <w:t xml:space="preserve">0 </w:t>
            </w:r>
            <w:proofErr w:type="gramStart"/>
            <w:r w:rsidRPr="00551C8E">
              <w:rPr>
                <w:rFonts w:ascii="Times New Roman" w:eastAsia="Times New Roman" w:hAnsi="Times New Roman" w:cs="Times New Roman"/>
                <w:color w:val="000000"/>
              </w:rPr>
              <w:t>внесении</w:t>
            </w:r>
            <w:proofErr w:type="gramEnd"/>
            <w:r w:rsidRPr="00551C8E">
              <w:rPr>
                <w:rFonts w:ascii="Times New Roman" w:eastAsia="Times New Roman" w:hAnsi="Times New Roman" w:cs="Times New Roman"/>
                <w:color w:val="000000"/>
              </w:rPr>
              <w:t xml:space="preserve"> изменений в постановление Правительства Москвы от 13 декабря 2016 г. N 848-ПП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C8E" w:rsidRPr="00D70549" w:rsidRDefault="00551C8E" w:rsidP="00D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8E" w:rsidRPr="00D70549" w:rsidRDefault="00551C8E" w:rsidP="00D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8E" w:rsidRPr="00D70549" w:rsidRDefault="00551C8E" w:rsidP="00D2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70549" w:rsidRPr="00D70549" w:rsidRDefault="00D70549">
      <w:pPr>
        <w:rPr>
          <w:rFonts w:ascii="Times New Roman" w:hAnsi="Times New Roman" w:cs="Times New Roman"/>
        </w:rPr>
      </w:pPr>
    </w:p>
    <w:tbl>
      <w:tblPr>
        <w:tblW w:w="10915" w:type="dxa"/>
        <w:tblInd w:w="74" w:type="dxa"/>
        <w:tblCellMar>
          <w:left w:w="0" w:type="dxa"/>
          <w:right w:w="0" w:type="dxa"/>
        </w:tblCellMar>
        <w:tblLook w:val="04A0"/>
      </w:tblPr>
      <w:tblGrid>
        <w:gridCol w:w="853"/>
        <w:gridCol w:w="4228"/>
        <w:gridCol w:w="5834"/>
      </w:tblGrid>
      <w:tr w:rsidR="00ED412C" w:rsidRPr="00ED412C" w:rsidTr="00BA7CA2">
        <w:tc>
          <w:tcPr>
            <w:tcW w:w="109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ПЕРЕЧЕНЬ</w:t>
            </w:r>
            <w:r w:rsidRPr="00ED41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услуг по содержанию общего имущества многоквартирных домов и работ, связанных с текущим ремонтом общего имущества многоквартирных домов</w:t>
            </w:r>
          </w:p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412C" w:rsidRPr="00ED412C" w:rsidTr="00BA7CA2">
        <w:tc>
          <w:tcPr>
            <w:tcW w:w="1091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Таблица 1. Содержание общего имущества многоквартирных домов</w:t>
            </w:r>
          </w:p>
        </w:tc>
      </w:tr>
      <w:tr w:rsidR="00ED412C" w:rsidRPr="00ED412C" w:rsidTr="00BA7CA2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N</w:t>
            </w: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пп</w:t>
            </w:r>
            <w:proofErr w:type="spellEnd"/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объекта проведения работ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Виды работ</w:t>
            </w:r>
          </w:p>
        </w:tc>
      </w:tr>
      <w:tr w:rsidR="00ED412C" w:rsidRPr="00ED412C" w:rsidTr="00BA7CA2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ED412C" w:rsidRPr="00ED412C" w:rsidTr="00BA7CA2"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22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Кровли</w:t>
            </w:r>
          </w:p>
        </w:tc>
        <w:tc>
          <w:tcPr>
            <w:tcW w:w="58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Очистка от мусора, листьев, снега и наледи.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Стены, фасады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Промывка фасадов и цоколей.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Внутренняя система газоснабжения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Проверка на плотность фланцевых, резьбовых соединений и сварных стыков на газопроводе и проверка герметичности внутридомового газопровода.</w:t>
            </w:r>
          </w:p>
          <w:p w:rsidR="00C21625" w:rsidRPr="00ED412C" w:rsidRDefault="00C21625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Центральное отопление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Промывка,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опрессовка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, регулировка и наладка систем центрального отопления.</w:t>
            </w:r>
          </w:p>
          <w:p w:rsidR="00C21625" w:rsidRPr="00ED412C" w:rsidRDefault="00C21625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Внутренняя система электроснабжения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Смена перегоревших лампочек на лестничных клетках, в технических подпольях, на чердаках.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Оконные и дверные заполнения на лестничных клетках и во вспомогательных помещениях, входные двери в подъездах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Мытье оконных переплетов и дверных полотен, окон, оконных и дверных решеток, установка и снятие доводчиков на входных дверях. Ремонт и укрепление входных дверей.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Подъезды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Подметание и мытье лестничных маршей, площадок и холлов, пола кабины лифта. </w:t>
            </w: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Влажная протирка стен, дверей, почтовых ящиков, подоконников, приборов отопления, приборов освещения, перил, металлических элементов лестниц, шкафов для электросчетчиков.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Влажная протирка стен, дверей, потолка кабина лифта.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Чердаки и подвалы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Приведение в порядок - очистка от мусора, дезинфекция и дератизация.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Мусоропроводы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Мойка нижней части ствола и шибера мусоропровода; мойка мусоропровода, оснащенного устройством для промывки, очистки и дезинфекции внутренней поверхности ствола мусоропровода</w:t>
            </w:r>
          </w:p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проведением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видеодиагностики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внутренней поверхности асбестоцементного ствола мусоропровода жилых домов; уборка мусороприемных камер и загрузочных клапанов; очистка и дезинфекция всех элементов ствола мусоропровода; устранение засора.</w:t>
            </w:r>
          </w:p>
        </w:tc>
      </w:tr>
      <w:tr w:rsidR="00ED412C" w:rsidRPr="00ED412C" w:rsidTr="00BA7CA2">
        <w:tc>
          <w:tcPr>
            <w:tcW w:w="1091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Специальные общедомовые технические устройства: лифты, с механическим оборудованием в машинном помещении, переговорные устройства (лифт-ОДС), система ДУ и ППА, общедомовые приборы учета, датчики контроля и линии связи открытия дверей, чердаков и подвалов с пульта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Техническое обслуживание по регламентам, установленным заводами-изготовителями, либо уполномоченными организациями исполнительной власти.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ОДС, линии связи и оборудование, входящее в систему автоматической системы контроля учета энергоресурсов (внутридомовые компоненты)</w:t>
            </w:r>
          </w:p>
        </w:tc>
        <w:tc>
          <w:tcPr>
            <w:tcW w:w="58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Техническое обслуживание по регламентам, установленным заводами-изготовителями, либо уполномоченными организациями исполнительной власти.</w:t>
            </w:r>
          </w:p>
        </w:tc>
      </w:tr>
      <w:tr w:rsidR="00ED412C" w:rsidRPr="00ED412C" w:rsidTr="00BA7CA2">
        <w:tc>
          <w:tcPr>
            <w:tcW w:w="8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Придомовая территория - внешнее благоустройство (в случае, если в состав общего имущества многоквартирного дома включен земельный участок)</w:t>
            </w:r>
          </w:p>
        </w:tc>
        <w:tc>
          <w:tcPr>
            <w:tcW w:w="5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Зима: сдвигание свежевыпавшего, удаление снега и снежно-ледяных образований, в т.ч. площадки перед входом в подъезд; посыпка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противогололедными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материалами (щебнем)</w:t>
            </w: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,у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борка щебня. </w:t>
            </w: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Лето: подметание - уборка мусора, листьев, в т.ч. с газонов; полив газонов; выкашивание газонов, подрезка деревьев и кустов.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Очистка урн от мусора. Промывка урн, указателей улиц, домовых знаков. Уборка контейнерных площадок. Вывоз твердых бытовых отходов.</w:t>
            </w:r>
          </w:p>
        </w:tc>
      </w:tr>
    </w:tbl>
    <w:p w:rsidR="00ED412C" w:rsidRPr="00C21625" w:rsidRDefault="00C21625" w:rsidP="00C21625">
      <w:pPr>
        <w:shd w:val="clear" w:color="auto" w:fill="FFFFFF"/>
        <w:tabs>
          <w:tab w:val="left" w:pos="5860"/>
        </w:tabs>
        <w:spacing w:after="0" w:line="2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</w:rPr>
        <w:tab/>
      </w:r>
      <w:r w:rsidR="00ED412C" w:rsidRPr="00C21625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</w:rPr>
        <w:br/>
      </w:r>
      <w:r w:rsidR="00ED412C" w:rsidRPr="00ED412C">
        <w:rPr>
          <w:rFonts w:ascii="Times New Roman" w:eastAsia="Times New Roman" w:hAnsi="Times New Roman" w:cs="Times New Roman"/>
          <w:color w:val="000000" w:themeColor="text1"/>
          <w:spacing w:val="2"/>
        </w:rPr>
        <w:t>Таблица 2. Текущий ремонт общего имущества многоквартирных домов</w:t>
      </w:r>
      <w:r w:rsidR="00ED412C" w:rsidRPr="00ED412C">
        <w:rPr>
          <w:rFonts w:ascii="Times New Roman" w:eastAsia="Times New Roman" w:hAnsi="Times New Roman" w:cs="Times New Roman"/>
          <w:color w:val="000000" w:themeColor="text1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4"/>
        <w:gridCol w:w="4620"/>
        <w:gridCol w:w="4990"/>
      </w:tblGrid>
      <w:tr w:rsidR="00ED412C" w:rsidRPr="00ED412C" w:rsidTr="00ED412C">
        <w:trPr>
          <w:trHeight w:val="15"/>
        </w:trPr>
        <w:tc>
          <w:tcPr>
            <w:tcW w:w="924" w:type="dxa"/>
            <w:hideMark/>
          </w:tcPr>
          <w:p w:rsidR="00ED412C" w:rsidRPr="00ED412C" w:rsidRDefault="00ED412C" w:rsidP="00ED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620" w:type="dxa"/>
            <w:hideMark/>
          </w:tcPr>
          <w:p w:rsidR="00ED412C" w:rsidRPr="00ED412C" w:rsidRDefault="00ED412C" w:rsidP="00ED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990" w:type="dxa"/>
            <w:hideMark/>
          </w:tcPr>
          <w:p w:rsidR="00ED412C" w:rsidRPr="00ED412C" w:rsidRDefault="00ED412C" w:rsidP="00ED4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D412C" w:rsidRPr="00ED412C" w:rsidTr="00ED41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 </w:t>
            </w: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Наименование объекта проведения работ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Виды работ</w:t>
            </w:r>
          </w:p>
        </w:tc>
      </w:tr>
      <w:tr w:rsidR="00ED412C" w:rsidRPr="00ED412C" w:rsidTr="00ED41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ED412C" w:rsidRPr="00ED412C" w:rsidTr="00ED412C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Фундаменты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Устранение местных деформаций, усиление, восстановление поврежденных участков фундаментов, вентиляционных продухов,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отмосток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входов в подвалы.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Стены и фасады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21625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Герметизация стыков, заделка и восстановление архитектурных элементов, ремонт, окраска, промывка фасадов и цоколей, замена и восстановление домовых знаков и уличных указателей.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Крыши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Усиление элементов деревянной стропильной системы,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антисептирование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антиперирование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, устранение неисправностей и ремонт стальных, асбестоцементных и других кровельных покрытий, замена элементов внутреннего и наружного водостока, парапетных решеток, ремонт освещения, вентиляции, восстановление гидроизоляции, переходов через трубопроводы и нормативного температурно-влажностного режима. Примечание: для кровельных покрытий - смена не более 50%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Оконные и дверные заполнения на лестничных клетках и во вспомогательных помещениях, входные двери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Смена и восстановление отдельных элементов (приборов) и заполнений на лестничных клетках и во вспомогательных помещениях, установка и текущий ремонт доводчиков.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Лестницы, пандусы, крыльца, зонты-козырьки над входами в подъезды, подвалы и над балконами верхних этажей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Восстановление или замена отдельных участков и элементов.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Полы (на лестницах, чердаках, в холлах и подвалах)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Замена, восстановление отдельных участков.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Внутренняя отделка в подъездах, технических помещениях, в других общедомовых вспомогательных помещениях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Восстановление отделки стен, потолков, ремонт лестничных клеток, технических помещений и вспомогательных помещений.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Центральное отопление: Трубопроводы отопления (прямой, обратный) от стены здания до теплового узла с общедомовым узлом учета (в подвале); тепловой узел с контрольно-измерительными приборами; разводка трубопроводов по подвалу или чердаку (в зависимости от схемы системы отопления) с запорно-регулировочной арматурой и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спускниками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; стояки с запорно-регулировочной арматурой; подводки к нагревательным приборам; нагревательные приборы (батареи)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Замена и восстановление (не более 15%) центрального отопления с выполнением наладочных и регулировочных работ, ликвидацией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непрогревов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неисправностей в квартирах.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Горячее водоснабжение: Трубопроводы горячего водоснабжения (прямой и циркуляционный); разводка трубопроводов по подвалу или чердаку (в зависимости от схемы системы ГВС) с запорно-регулировочной арматурой; общедомовой узел учета; стояки с запорно-регулировочной арматурой;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полотенцесушители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общедомовые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) квартирная разводка до водоразборной арматуры, включая вентили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 и восстановление работоспособности отдельных элементов системы горячего водоснабжения, при необходимости отключение и включение стояков.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Холодное водоснабжение: Водопроводный ввод от стены здания до общедомового узла учета; общедомовой узел учета; трубопроводы по подвалу с запорно-регулировочной арматурой; стояки с запорно-регулировочной арматурой; квартирная разводка до водоразборной арматуры, включая вентиль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 и восстановление работоспособности отдельных элементов системы холодного водоснабжения, при необходимости отключение и включение стояков.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Пожарный водопровод: Ввод пожарного водопровода от стены здания; стояки пожарного водопровода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 и восстановление работоспособности отдельных элементов пожаротушения (трубопроводов, включая ввод и стояки пожарного водопровода).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12.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Канализация: Канализационный выпуск из дома до первого колодца; трубопроводы по подвалу с прочистками и трапами; канализационные стояки с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ревизками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вентиляционной вытяжкой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Замена и восстановление работоспособности отдельных элементов системы канализации, в том числе ликвидация засоров за исключением </w:t>
            </w: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внутриквартирного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сантехоборудования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Внутренняя система электроснабжения и электротехнические устройства дома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Восстановление работоспособности внутридомового электрооборудования: освещение л/клеток, подвалов, чердаков, холлов, номерных знаков и уличных указателей); вводно-распределительное устройство в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электрощитовой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; кабельные линии по подвалу; поэтажная разводка и поэтажный щит; поэтажные щитовые с электросчетчиками до ввода в квартиру.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Электрооборудование: - измерение сопротивления изоляции мегомметром аппарата; - измерение сопротивления изоляции мегомметром групповой линии питания; - проверка наличия цепи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зануления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между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заземлителем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элементами электроустановок.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14.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Внутренняя система газоснабжения: газопровод от внешней стороны наружной стены здания до запорного устройства на стояке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 и восстановление работоспособности внутридомового газового оборудования (газопровода), находящегося в составе общего имущества дома.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Вентиляция (включая собственно вентиляторы и их электроприводы,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воздухоотводы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 и восстановление работоспособности отдельных общедомовых элементов.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16.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Мусоропроводы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Восстановление работоспособности вентиляционных и промывочных устройств, мусороприемных клапанов и шиберных устройств.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17.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Почтовые ящики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Ремонт почтовых стальных ящиков, окрашенных эмалью, восстановление крепления.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18.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Внутридомовые компоненты специальных общедомовых технические устройств: лифты с механическим оборудованием в машинном помещении, переговорные устройства (лифт-ОДС), система ДУ и ППА, общедомовые приборы учета, датчики контроля и контроллеры, </w:t>
            </w:r>
            <w:proofErr w:type="gram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входящее</w:t>
            </w:r>
            <w:proofErr w:type="gram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 систему автоматической системы контроля учета энергоресурсов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Замена и восстановление, обеспечение работоспособности элементов и частей элементов специальных устройств по регламентам, устанавливаемым заводами-изготовителями, либо уполномоченными органами исполнительной власти.</w:t>
            </w:r>
          </w:p>
        </w:tc>
      </w:tr>
      <w:tr w:rsidR="00ED412C" w:rsidRPr="00ED412C" w:rsidTr="00ED412C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19.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Внешнее благоустройство (в случае, если в состав общего имущества многоквартирного дома включен земельный участок)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412C" w:rsidRPr="00ED412C" w:rsidRDefault="00ED412C" w:rsidP="00ED412C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Ремонт и восстановление разрушенных участков </w:t>
            </w:r>
            <w:proofErr w:type="spellStart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отмостков</w:t>
            </w:r>
            <w:proofErr w:type="spellEnd"/>
            <w:r w:rsidRPr="00ED412C">
              <w:rPr>
                <w:rFonts w:ascii="Times New Roman" w:eastAsia="Times New Roman" w:hAnsi="Times New Roman" w:cs="Times New Roman"/>
                <w:color w:val="000000" w:themeColor="text1"/>
              </w:rPr>
              <w:t>, тротуаров, проездов, дорожек, ограждений и оборудования площадок для отдыха, площадок и навесов для контейнеров-мусоросборников. Окраска контейнеров, малых форм. Замена и восстановление домовых знаков и уличных указателей.</w:t>
            </w:r>
          </w:p>
        </w:tc>
      </w:tr>
    </w:tbl>
    <w:p w:rsidR="0065784F" w:rsidRPr="00D70549" w:rsidRDefault="0065784F">
      <w:pPr>
        <w:rPr>
          <w:rFonts w:ascii="Times New Roman" w:hAnsi="Times New Roman" w:cs="Times New Roman"/>
        </w:rPr>
      </w:pPr>
    </w:p>
    <w:sectPr w:rsidR="0065784F" w:rsidRPr="00D70549" w:rsidSect="00C21625">
      <w:pgSz w:w="11906" w:h="16838"/>
      <w:pgMar w:top="568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412C"/>
    <w:rsid w:val="000C63C7"/>
    <w:rsid w:val="001632D0"/>
    <w:rsid w:val="001E42B9"/>
    <w:rsid w:val="00212799"/>
    <w:rsid w:val="0027327D"/>
    <w:rsid w:val="003D4541"/>
    <w:rsid w:val="00403A40"/>
    <w:rsid w:val="00425721"/>
    <w:rsid w:val="004E1C51"/>
    <w:rsid w:val="00551C8E"/>
    <w:rsid w:val="005B3BC7"/>
    <w:rsid w:val="0065784F"/>
    <w:rsid w:val="006D02E1"/>
    <w:rsid w:val="007E5195"/>
    <w:rsid w:val="008F62FA"/>
    <w:rsid w:val="00984910"/>
    <w:rsid w:val="009E6D29"/>
    <w:rsid w:val="00A215A5"/>
    <w:rsid w:val="00A273C5"/>
    <w:rsid w:val="00A7483B"/>
    <w:rsid w:val="00BA7CA2"/>
    <w:rsid w:val="00C21625"/>
    <w:rsid w:val="00C43932"/>
    <w:rsid w:val="00C80F11"/>
    <w:rsid w:val="00D70549"/>
    <w:rsid w:val="00DA62D6"/>
    <w:rsid w:val="00EB3FCC"/>
    <w:rsid w:val="00ED412C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D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D412C"/>
    <w:rPr>
      <w:color w:val="0000FF"/>
      <w:u w:val="single"/>
    </w:rPr>
  </w:style>
  <w:style w:type="character" w:styleId="a4">
    <w:name w:val="Strong"/>
    <w:basedOn w:val="a0"/>
    <w:uiPriority w:val="22"/>
    <w:qFormat/>
    <w:rsid w:val="003D4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om-i-dvor.info/Services/Doc/5536/741c4b6c12ae4dd8b22f8362f2a192ab/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m-i-dvor.info/Services/Doc/5536/741c4b6c12ae4dd8b22f8362f2a192ab/True" TargetMode="External"/><Relationship Id="rId5" Type="http://schemas.openxmlformats.org/officeDocument/2006/relationships/hyperlink" Target="http://www.dom-i-dvor.info/Services/Doc/5536/741c4b6c12ae4dd8b22f8362f2a192ab/True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dom-i-dvor.info/Services/Doc/5536/741c4b6c12ae4dd8b22f8362f2a192ab/Tr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2020-01-31T12:05:00Z</cp:lastPrinted>
  <dcterms:created xsi:type="dcterms:W3CDTF">2020-01-31T11:55:00Z</dcterms:created>
  <dcterms:modified xsi:type="dcterms:W3CDTF">2020-01-31T12:11:00Z</dcterms:modified>
</cp:coreProperties>
</file>